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DA" w:rsidRPr="005F04DA" w:rsidRDefault="005F04DA" w:rsidP="005F04DA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bookmarkStart w:id="0" w:name="_GoBack"/>
      <w:r w:rsidRPr="005F04DA">
        <w:rPr>
          <w:b/>
          <w:color w:val="FF0000"/>
          <w:sz w:val="28"/>
          <w:szCs w:val="28"/>
        </w:rPr>
        <w:t>Советы выпускникам по психологической подготовке к ЕГЭ</w:t>
      </w:r>
    </w:p>
    <w:bookmarkEnd w:id="0"/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  <w:r w:rsidRPr="005F04DA">
        <w:rPr>
          <w:color w:val="1F262D"/>
          <w:sz w:val="28"/>
          <w:szCs w:val="28"/>
        </w:rPr>
        <w:br/>
      </w:r>
      <w:r w:rsidRPr="005F04DA">
        <w:rPr>
          <w:color w:val="1F262D"/>
          <w:sz w:val="28"/>
          <w:szCs w:val="28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rStyle w:val="a4"/>
          <w:color w:val="1F262D"/>
          <w:sz w:val="28"/>
          <w:szCs w:val="28"/>
        </w:rPr>
        <w:t>Некоторые полезные приемы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4" w:history="1">
        <w:r w:rsidRPr="005F04DA">
          <w:rPr>
            <w:rStyle w:val="a5"/>
            <w:color w:val="0071BB"/>
            <w:sz w:val="28"/>
            <w:szCs w:val="28"/>
          </w:rPr>
          <w:t>правилами заполнения бланков</w:t>
        </w:r>
      </w:hyperlink>
      <w:r w:rsidRPr="005F04DA">
        <w:rPr>
          <w:color w:val="1F262D"/>
          <w:sz w:val="28"/>
          <w:szCs w:val="28"/>
        </w:rPr>
        <w:t> тоже можно ознакомиться заранее.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rStyle w:val="a4"/>
          <w:color w:val="1F262D"/>
          <w:sz w:val="28"/>
          <w:szCs w:val="28"/>
        </w:rPr>
        <w:t>Рекомендации по заучиванию материала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Главное - распределение повторений во времени.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lastRenderedPageBreak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5F04DA" w:rsidRPr="005F04DA" w:rsidRDefault="005F04DA" w:rsidP="005F04DA">
      <w:pPr>
        <w:pStyle w:val="a3"/>
        <w:spacing w:before="0" w:beforeAutospacing="0" w:after="0" w:afterAutospacing="0"/>
        <w:rPr>
          <w:color w:val="1F262D"/>
          <w:sz w:val="28"/>
          <w:szCs w:val="28"/>
        </w:rPr>
      </w:pPr>
      <w:r w:rsidRPr="005F04DA">
        <w:rPr>
          <w:color w:val="1F262D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2A2808" w:rsidRPr="005F04DA" w:rsidRDefault="002A2808" w:rsidP="005F04DA">
      <w:pPr>
        <w:rPr>
          <w:rFonts w:ascii="Times New Roman" w:hAnsi="Times New Roman" w:cs="Times New Roman"/>
          <w:sz w:val="28"/>
          <w:szCs w:val="28"/>
        </w:rPr>
      </w:pPr>
    </w:p>
    <w:sectPr w:rsidR="002A2808" w:rsidRPr="005F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DA"/>
    <w:rsid w:val="002A2808"/>
    <w:rsid w:val="005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32E3"/>
  <w15:chartTrackingRefBased/>
  <w15:docId w15:val="{6C8C13A1-D681-4554-A9E3-6277F5B6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4DA"/>
    <w:rPr>
      <w:b/>
      <w:bCs/>
    </w:rPr>
  </w:style>
  <w:style w:type="character" w:styleId="a5">
    <w:name w:val="Hyperlink"/>
    <w:basedOn w:val="a0"/>
    <w:uiPriority w:val="99"/>
    <w:semiHidden/>
    <w:unhideWhenUsed/>
    <w:rsid w:val="005F0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ru/main/legal-documents/rosobrnadzor/guidelines/index.php?id_4=27370&amp;from_4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2020-12-20T17:36:00Z</dcterms:created>
  <dcterms:modified xsi:type="dcterms:W3CDTF">2020-12-20T17:38:00Z</dcterms:modified>
</cp:coreProperties>
</file>